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center"/>
      </w:pPr>
      <w:r>
        <w:rPr>
          <w:b/>
          <w:bCs/>
          <w:sz w:val="28"/>
          <w:szCs w:val="28"/>
        </w:rPr>
        <w:t xml:space="preserve">ПУБЛИЧНАЯ ОФЕРТА</w:t>
      </w:r>
    </w:p>
    <w:p>
      <w:pPr>
        <w:spacing w:after="120" w:line="300"/>
        <w:jc w:val="center"/>
      </w:pPr>
      <w:r>
        <w:rPr>
          <w:b/>
          <w:bCs/>
          <w:sz w:val="24"/>
          <w:szCs w:val="24"/>
        </w:rPr>
        <w:t xml:space="preserve">о пользовании цифровой платформой AgroBazaar</w:t>
      </w:r>
    </w:p>
    <w:p>
      <w:pPr>
        <w:spacing w:after="120"/>
      </w:pPr>
      <w:r>
        <w:t xml:space="preserve"/>
      </w:r>
    </w:p>
    <w:p>
      <w:pPr>
        <w:spacing w:after="120" w:line="300"/>
        <w:jc w:val="center"/>
      </w:pPr>
      <w:r>
        <w:rPr>
          <w:sz w:val="22"/>
          <w:szCs w:val="22"/>
        </w:rPr>
        <w:t>г. Шымкент, Республика Казахстан</w:t>
      </w:r>
    </w:p>
    <w:p>
      <w:pPr>
        <w:spacing w:after="120" w:line="300"/>
        <w:jc w:val="center"/>
      </w:pPr>
      <w:r>
        <w:rPr>
          <w:sz w:val="22"/>
          <w:szCs w:val="22"/>
        </w:rPr>
        <w:t>Версия 1.2 от 11 сентября 2026 года</w:t>
      </w:r>
    </w:p>
    <w:p>
      <w:pPr>
        <w:spacing w:after="120"/>
      </w:pPr>
      <w:r>
        <w:t xml:space="preserve"/>
      </w:r>
    </w:p>
    <w:p>
      <w:pPr>
        <w:spacing w:after="120" w:line="300"/>
        <w:jc w:val="both"/>
      </w:pPr>
      <w:r>
        <w:t>Настоящий документ является публичной офертой (далее - «Оферта») в соответствии со статьёй 395 Гражданского кодекса Республики Казахстан и предложением Товарищества с ограниченной ответственностью «AgroBazaar» (далее - «Оператор») в адрес неограниченного круга дееспособных физических и юридических лиц заключить договор о пользовании цифровой платформой AgroBazaar (далее - «Договор», «Платформа») на условиях, изложенных ниже.</w:t>
      </w:r>
    </w:p>
    <w:p>
      <w:pPr>
        <w:spacing w:after="120" w:line="300"/>
        <w:jc w:val="both"/>
      </w:pPr>
      <w:r>
        <w:t xml:space="preserve">Полным и безоговорочным акцептом настоящей Оферты, в соответствии со статьёй 396 Гражданского кодекса Республики Казахстан, признаётся совершение лицом любого из следующих действий: (а) регистрация учётной записи в мобильном приложении или на веб-ресурсе Платформы; (б) проставление отметки о согласии с условиями настоящей Оферты при регистрации; (в) фактическое использование функционала Платформы. С момента совершения акцепта между Оператором и таким лицом (далее — «Пользователь») считается заключённым Договор на условиях настоящей Оферты.</w:t>
      </w:r>
    </w:p>
    <w:p>
      <w:pPr>
        <w:spacing w:after="120" w:line="300"/>
        <w:jc w:val="both"/>
      </w:pPr>
      <w:r>
        <w:t xml:space="preserve">До совершения акцепта Пользователь обязан полностью ознакомиться с условиями настоящей Оферты. Если какие-либо условия не приняты Пользователем, регистрация и использование Платформы запрещены.</w:t>
      </w:r>
    </w:p>
    <w:p>
      <w:pPr>
        <w:pStyle w:val="Heading1"/>
        <w:spacing w:after="180" w:before="360"/>
      </w:pPr>
      <w:r>
        <w:rPr>
          <w:b/>
          <w:bCs/>
        </w:rPr>
        <w:t xml:space="preserve">1. ТЕРМИНЫ И ОПРЕДЕЛЕНИЯ</w:t>
      </w:r>
    </w:p>
    <w:p>
      <w:pPr>
        <w:spacing w:after="120" w:line="300"/>
        <w:ind w:left="0" w:firstLine="0"/>
        <w:jc w:val="both"/>
      </w:pPr>
      <w:r>
        <w:rPr>
          <w:b/>
          <w:bCs/>
        </w:rPr>
        <w:t xml:space="preserve">1.1. </w:t>
      </w:r>
      <w:r>
        <w:t xml:space="preserve">В настоящей Оферте используются следующие термины:</w:t>
      </w:r>
    </w:p>
    <w:p>
      <w:pPr>
        <w:spacing w:after="120" w:line="300"/>
        <w:jc w:val="both"/>
      </w:pPr>
      <w:r>
        <w:rPr>
          <w:b/>
          <w:bCs/>
        </w:rPr>
        <w:t xml:space="preserve">1.1.1. </w:t>
      </w:r>
      <w:r>
        <w:rPr>
          <w:b/>
          <w:bCs/>
        </w:rPr>
        <w:t xml:space="preserve">Платформа AgroBazaar (Платформа) - </w:t>
      </w:r>
      <w:r>
        <w:t>программно-аппаратный комплекс, включающий мобильное приложение и веб-ресурс, функционирующий по адресу agrobazaar.kz, посредством которого Оператор обеспечивает информационное взаимодействие между поставщиками сельскохозяйственной продукции и закупщиками - субъектами предпринимательства.</w:t>
      </w:r>
    </w:p>
    <w:p>
      <w:pPr>
        <w:spacing w:after="120" w:line="300"/>
        <w:jc w:val="both"/>
      </w:pPr>
      <w:r>
        <w:rPr>
          <w:b/>
          <w:bCs/>
        </w:rPr>
        <w:t xml:space="preserve">1.1.2. </w:t>
      </w:r>
      <w:r>
        <w:rPr>
          <w:b/>
          <w:bCs/>
        </w:rPr>
        <w:t xml:space="preserve">Оператор - </w:t>
      </w:r>
      <w:r>
        <w:t>Товарищество с ограниченной ответственностью «AgroBazaar», БИН 260740001451, местонахождение: Республика Казахстан, город Шымкент, Аль-Фарабийский район, улица Жумабек Ташенов, дом 12А, индекс 160000, осуществляющее администрирование Платформы.</w:t>
      </w:r>
    </w:p>
    <w:p>
      <w:pPr>
        <w:spacing w:after="120" w:line="300"/>
        <w:jc w:val="both"/>
      </w:pPr>
      <w:r>
        <w:rPr>
          <w:b/>
          <w:bCs/>
        </w:rPr>
        <w:t xml:space="preserve">1.1.3. </w:t>
      </w:r>
      <w:r>
        <w:rPr>
          <w:b/>
          <w:bCs/>
        </w:rPr>
        <w:t xml:space="preserve">Пользователь — </w:t>
      </w:r>
      <w:r>
        <w:t xml:space="preserve">физическое или юридическое лицо, прошедшее процедуру регистрации и верификации на Платформе.</w:t>
      </w:r>
    </w:p>
    <w:p>
      <w:pPr>
        <w:spacing w:after="120" w:line="300"/>
        <w:jc w:val="both"/>
      </w:pPr>
      <w:r>
        <w:rPr>
          <w:b/>
          <w:bCs/>
        </w:rPr>
        <w:t xml:space="preserve">1.1.4. </w:t>
      </w:r>
      <w:r>
        <w:rPr>
          <w:b/>
          <w:bCs/>
        </w:rPr>
        <w:t xml:space="preserve">Поставщик — </w:t>
      </w:r>
      <w:r>
        <w:t xml:space="preserve">Пользователь, зарегистрированный на Платформе в качестве крестьянского (фермерского) хозяйства, индивидуального предпринимателя, товарищества с ограниченной ответственностью или иного субъекта предпринимательства, осуществляющего реализацию сельскохозяйственной продукции.</w:t>
      </w:r>
    </w:p>
    <w:p>
      <w:pPr>
        <w:spacing w:after="120" w:line="300"/>
        <w:jc w:val="both"/>
      </w:pPr>
      <w:r>
        <w:rPr>
          <w:b/>
          <w:bCs/>
        </w:rPr>
        <w:t xml:space="preserve">1.1.5. </w:t>
      </w:r>
      <w:r>
        <w:rPr>
          <w:b/>
          <w:bCs/>
        </w:rPr>
        <w:t xml:space="preserve">Закупщик - </w:t>
      </w:r>
      <w:r>
        <w:t>Пользователь, действующий от имени и в интересах субъекта предпринимательства в целях закупки сельскохозяйственной продукции.</w:t>
      </w:r>
    </w:p>
    <w:p>
      <w:pPr>
        <w:spacing w:after="120" w:line="300"/>
        <w:jc w:val="both"/>
      </w:pPr>
      <w:r>
        <w:rPr>
          <w:b/>
          <w:bCs/>
        </w:rPr>
        <w:t xml:space="preserve">1.1.6. </w:t>
      </w:r>
      <w:r>
        <w:rPr>
          <w:b/>
          <w:bCs/>
        </w:rPr>
        <w:t xml:space="preserve">Роль доступа - </w:t>
      </w:r>
      <w:r>
        <w:t>набор прав Пользователя в рабочем пространстве юридического лица или индивидуального предпринимателя: operator вправе создавать Лоты, подавать Ставки, выбирать победителя и управлять командой; observer имеет доступ только для просмотра.</w:t>
      </w:r>
    </w:p>
    <w:p>
      <w:pPr>
        <w:spacing w:after="120" w:line="300"/>
        <w:jc w:val="both"/>
      </w:pPr>
      <w:r>
        <w:rPr>
          <w:b/>
          <w:bCs/>
        </w:rPr>
        <w:t xml:space="preserve">1.1.7. </w:t>
      </w:r>
      <w:r>
        <w:rPr>
          <w:b/>
          <w:bCs/>
        </w:rPr>
        <w:t xml:space="preserve">Лот - </w:t>
      </w:r>
      <w:r>
        <w:t>размещаемая Закупщиком публикация, содержащая описание потребности в сельскохозяйственной продукции: наименование, объём, единицу измерения, предельную цену за единицу, город и адрес доставки, налоговый режим контрагента, калибровку, упаковку, а при необходимости - фотографии и описание.</w:t>
      </w:r>
    </w:p>
    <w:p>
      <w:pPr>
        <w:spacing w:after="120" w:line="300"/>
        <w:jc w:val="both"/>
      </w:pPr>
      <w:r>
        <w:rPr>
          <w:b/>
          <w:bCs/>
        </w:rPr>
        <w:t xml:space="preserve">1.1.8. </w:t>
      </w:r>
      <w:r>
        <w:rPr>
          <w:b/>
          <w:bCs/>
        </w:rPr>
        <w:t xml:space="preserve">Ставка — </w:t>
      </w:r>
      <w:r>
        <w:t xml:space="preserve">предложение Поставщика по конкретному Лоту, содержащее цену поставки за единицу продукции и иные существенные условия в пределах, заданных Лотом.</w:t>
      </w:r>
    </w:p>
    <w:p>
      <w:pPr>
        <w:spacing w:after="120" w:line="300"/>
        <w:jc w:val="both"/>
      </w:pPr>
      <w:r>
        <w:rPr>
          <w:b/>
          <w:bCs/>
        </w:rPr>
        <w:t xml:space="preserve">1.1.9. </w:t>
      </w:r>
      <w:r>
        <w:rPr>
          <w:b/>
          <w:bCs/>
        </w:rPr>
        <w:t xml:space="preserve">Сделка - </w:t>
      </w:r>
      <w:r>
        <w:t>договорные отношения, возникающие напрямую между Закупщиком и выбранным Поставщиком по результатам отбора Ставки. Сторонами Сделки Оператор не является.</w:t>
      </w:r>
    </w:p>
    <w:p>
      <w:pPr>
        <w:spacing w:after="120" w:line="300"/>
        <w:jc w:val="both"/>
      </w:pPr>
      <w:r>
        <w:rPr>
          <w:b/>
          <w:bCs/>
        </w:rPr>
        <w:t xml:space="preserve">1.1.10. </w:t>
      </w:r>
      <w:r>
        <w:rPr>
          <w:b/>
          <w:bCs/>
        </w:rPr>
        <w:t xml:space="preserve">Слепые ставки - </w:t>
      </w:r>
      <w:r>
        <w:t>процедура подачи Ставок, при которой до момента раскрытия Закупщик видит только количество Ставок и обезличенные показатели рейтинга Поставщиков, но не видит их имена, цены, объёмы и комментарии. Поставщики не видят Ставки друг друга.</w:t>
      </w:r>
    </w:p>
    <w:p>
      <w:pPr>
        <w:spacing w:after="120" w:line="300"/>
        <w:jc w:val="both"/>
      </w:pPr>
      <w:r>
        <w:rPr>
          <w:b/>
          <w:bCs/>
        </w:rPr>
        <w:t xml:space="preserve">1.1.11. </w:t>
      </w:r>
      <w:r>
        <w:rPr>
          <w:b/>
          <w:bCs/>
        </w:rPr>
        <w:t xml:space="preserve">Рейтинг — </w:t>
      </w:r>
      <w:r>
        <w:t xml:space="preserve">количественный показатель деловой репутации Пользователя на Платформе, формируемый на основании оценок контрагентов и фактов исполнения / неисполнения обязательств по Сделкам.</w:t>
      </w:r>
    </w:p>
    <w:p>
      <w:pPr>
        <w:spacing w:after="120" w:line="300"/>
        <w:jc w:val="both"/>
      </w:pPr>
      <w:r>
        <w:rPr>
          <w:b/>
          <w:bCs/>
        </w:rPr>
        <w:t xml:space="preserve">1.1.12. </w:t>
      </w:r>
      <w:r>
        <w:rPr>
          <w:b/>
          <w:bCs/>
        </w:rPr>
        <w:t xml:space="preserve">Уровень доверия (тир) — </w:t>
      </w:r>
      <w:r>
        <w:t xml:space="preserve">установленная Оператором градация прав доступа Поставщика к Лотам в зависимости от значения Рейтинга и стажа работы на Платформе. Уровень доверия определяет географию и объём доступных Поставщику Лотов.</w:t>
      </w:r>
    </w:p>
    <w:p>
      <w:pPr>
        <w:pStyle w:val="Heading1"/>
        <w:spacing w:after="180" w:before="360"/>
      </w:pPr>
      <w:r>
        <w:rPr>
          <w:b/>
          <w:bCs/>
        </w:rPr>
        <w:t xml:space="preserve">2. ПРЕДМЕТ ОФЕРТЫ</w:t>
      </w:r>
    </w:p>
    <w:p>
      <w:pPr>
        <w:spacing w:after="120" w:line="300"/>
        <w:ind w:left="0" w:firstLine="0"/>
        <w:jc w:val="both"/>
      </w:pPr>
      <w:r>
        <w:rPr>
          <w:b/>
          <w:bCs/>
        </w:rPr>
        <w:t xml:space="preserve">2.1. </w:t>
      </w:r>
      <w:r>
        <w:t xml:space="preserve">Оператор предоставляет Пользователю на условиях настоящей Оферты доступ к функционалу Платформы, обеспечивающему: (а) размещение и просмотр Лотов; (б) подачу и приём Ставок в режиме закрытого аукциона; (в) формирование Сделок между Пользователями; (г) обмен сообщениями между сторонами Сделки; (д) формирование Рейтинга и системы Уровней доверия; (е) ведение публичной обезличенной статистики цен.</w:t>
      </w:r>
    </w:p>
    <w:p>
      <w:pPr>
        <w:spacing w:after="120" w:line="300"/>
        <w:jc w:val="both"/>
      </w:pPr>
      <w:r>
        <w:rPr>
          <w:b/>
          <w:bCs/>
        </w:rPr>
        <w:t xml:space="preserve">2.2. </w:t>
      </w:r>
      <w:r>
        <w:rPr>
          <w:b/>
          <w:bCs/>
        </w:rPr>
        <w:t xml:space="preserve">Оператор не является стороной Сделок, заключаемых между Поставщиком и Закупщиком. </w:t>
      </w:r>
      <w:r>
        <w:t>Поставка товара, выставление счетов, оформление сопроводительных документов, уплата налогов и осуществление расчётов производятся Сторонами Сделки самостоятельно и непосредственно, без участия Оператора и за пределами Платформы.</w:t>
      </w:r>
    </w:p>
    <w:p>
      <w:pPr>
        <w:spacing w:after="120" w:line="300"/>
        <w:ind w:left="0" w:firstLine="0"/>
        <w:jc w:val="both"/>
      </w:pPr>
      <w:r>
        <w:rPr>
          <w:b/>
          <w:bCs/>
        </w:rPr>
        <w:t xml:space="preserve">2.3. </w:t>
      </w:r>
      <w:r>
        <w:t xml:space="preserve">Оператор оказывает исключительно информационно-технологическую услугу по обеспечению взаимодействия Пользователей. Оператор не выступает в качестве комиссионера, агента, поверенного, дистрибьютора или продавца товара.</w:t>
      </w:r>
    </w:p>
    <w:p>
      <w:pPr>
        <w:spacing w:after="120" w:line="300"/>
        <w:ind w:left="0" w:firstLine="0"/>
        <w:jc w:val="both"/>
      </w:pPr>
      <w:r>
        <w:rPr>
          <w:b/>
          <w:bCs/>
        </w:rPr>
        <w:t xml:space="preserve">2.4. </w:t>
      </w:r>
      <w:r>
        <w:t xml:space="preserve">Оператор не осуществляет хранение, перевозку, проверку качества и количества товара, не выступает гарантом исполнения Сделок и не принимает на себя обязательств по компенсации убытков, причинённых одной Стороной Сделки другой Стороне.</w:t>
      </w:r>
    </w:p>
    <w:p>
      <w:pPr>
        <w:spacing w:after="120" w:line="300"/>
        <w:ind w:left="0" w:firstLine="0"/>
        <w:jc w:val="both"/>
      </w:pPr>
      <w:r>
        <w:rPr>
          <w:b/>
          <w:bCs/>
        </w:rPr>
        <w:t xml:space="preserve">2.5. </w:t>
      </w:r>
      <w:r>
        <w:t xml:space="preserve">Использование Платформы рассчитано исключительно на отношения между субъектами предпринимательства (B2B). Положения Закона Республики Казахстан «О защите прав потребителей» к отношениям между Пользователями и (или) к отношениям Оператора с Пользователями не применяются.</w:t>
      </w:r>
    </w:p>
    <w:p>
      <w:pPr>
        <w:pStyle w:val="Heading1"/>
        <w:spacing w:after="180" w:before="360"/>
      </w:pPr>
      <w:r>
        <w:rPr>
          <w:b/>
          <w:bCs/>
        </w:rPr>
        <w:t xml:space="preserve">3. РЕГИСТРАЦИЯ И ВЕРИФИКАЦИЯ ПОЛЬЗОВАТЕЛЕЙ</w:t>
      </w:r>
    </w:p>
    <w:p>
      <w:pPr>
        <w:spacing w:after="120" w:line="300"/>
        <w:ind w:left="0" w:firstLine="0"/>
        <w:jc w:val="both"/>
      </w:pPr>
      <w:r>
        <w:rPr>
          <w:b/>
          <w:bCs/>
        </w:rPr>
        <w:t xml:space="preserve">3.1. </w:t>
      </w:r>
      <w:r>
        <w:t xml:space="preserve">Регистрация на Платформе осуществляется путём заполнения Пользователем регистрационной формы и подтверждения номера мобильного телефона посредством одноразового кода (SMS-OTP).</w:t>
      </w:r>
    </w:p>
    <w:p>
      <w:pPr>
        <w:spacing w:after="120" w:line="300"/>
        <w:ind w:left="0" w:firstLine="0"/>
        <w:jc w:val="both"/>
      </w:pPr>
      <w:r>
        <w:rPr>
          <w:b/>
          <w:bCs/>
        </w:rPr>
        <w:t xml:space="preserve">3.2. </w:t>
      </w:r>
      <w:r>
        <w:t>При регистрации Пользователь указывает категорию участия: «Поставщик» или «Закупщик». Пользователь действует в рабочем пространстве юридического лица или индивидуального предпринимателя в роли operator либо observer. Одно лицо может участвовать в нескольких рабочих пространствах при наличии соответствующих полномочий.</w:t>
      </w:r>
    </w:p>
    <w:p>
      <w:pPr>
        <w:spacing w:after="120" w:line="300"/>
        <w:ind w:left="0" w:firstLine="0"/>
        <w:jc w:val="both"/>
      </w:pPr>
      <w:r>
        <w:rPr>
          <w:b/>
          <w:bCs/>
        </w:rPr>
        <w:t xml:space="preserve">3.3. </w:t>
      </w:r>
      <w:r>
        <w:t xml:space="preserve">Поставщик при регистрации обязан указать: фамилию, имя, отчество (при наличии); индивидуальный идентификационный номер (ИИН) либо БИН юридического лица; организационно-правовую форму; применяемый налоговый режим; контактный номер телефона; город регистрации деятельности; перечень реализуемой продукции. По требованию Оператора Поставщик предоставляет копии регистрационных и налоговых документов.</w:t>
      </w:r>
    </w:p>
    <w:p>
      <w:pPr>
        <w:spacing w:after="120" w:line="300"/>
        <w:ind w:left="0" w:firstLine="0"/>
        <w:jc w:val="both"/>
      </w:pPr>
      <w:r>
        <w:rPr>
          <w:b/>
          <w:bCs/>
        </w:rPr>
        <w:t xml:space="preserve">3.4. </w:t>
      </w:r>
      <w:r>
        <w:t>Закупщик при регистрации обязан указать: фамилию, имя, отчество (при наличии); ИИН; контактный номер телефона; наименование юридического лица или индивидуального предпринимателя, в интересах которого он действует; БИН или ИИН такого субъекта; адрес и город ведения деятельности.</w:t>
      </w:r>
    </w:p>
    <w:p>
      <w:pPr>
        <w:spacing w:after="120" w:line="300"/>
        <w:ind w:left="0" w:firstLine="0"/>
        <w:jc w:val="both"/>
      </w:pPr>
      <w:r>
        <w:rPr>
          <w:b/>
          <w:bCs/>
        </w:rPr>
        <w:t xml:space="preserve">3.5. </w:t>
      </w:r>
      <w:r>
        <w:t>Пользователь в роли observer подключается к рабочему пространству по приглашению Пользователя в роли operator. Observer не вправе создавать Лоты, подавать Ставки, выбирать победителя, подтверждать приёмку или управлять составом команды.</w:t>
      </w:r>
    </w:p>
    <w:p>
      <w:pPr>
        <w:spacing w:after="120" w:line="300"/>
        <w:ind w:left="0" w:firstLine="0"/>
        <w:jc w:val="both"/>
      </w:pPr>
      <w:r>
        <w:rPr>
          <w:b/>
          <w:bCs/>
        </w:rPr>
        <w:t xml:space="preserve">3.6. </w:t>
      </w:r>
      <w:r>
        <w:t>Учётная запись активируется после выполнения Пользователем требований регистрации. Оператор вправе осуществлять последующую проверку сведений, запросить дополнительные документы и сведения, а также ограничить доступ в случаях, предусмотренных настоящей Офертой.</w:t>
      </w:r>
    </w:p>
    <w:p>
      <w:pPr>
        <w:spacing w:after="120" w:line="300"/>
        <w:ind w:left="0" w:firstLine="0"/>
        <w:jc w:val="both"/>
      </w:pPr>
      <w:r>
        <w:rPr>
          <w:b/>
          <w:bCs/>
        </w:rPr>
        <w:t xml:space="preserve">3.7. </w:t>
      </w:r>
      <w:r>
        <w:t>Оператор вправе ограничить или прекратить доступ Пользователя в случаях: (а) предоставления недостоверных или неполных сведений; (б) выявления признаков использования персональных данных третьих лиц без их согласия; (в) наличия ранее принятого решения о блокировке; (г) несоответствия Пользователя заявленной категории участия; (д) иных обстоятельств, ставящих под сомнение добросовестность Пользователя. Решение может быть однократно обжаловано Пользователем в порядке, установленном настоящей Офертой.</w:t>
      </w:r>
    </w:p>
    <w:p>
      <w:pPr>
        <w:spacing w:after="120" w:line="300"/>
        <w:ind w:left="0" w:firstLine="0"/>
        <w:jc w:val="both"/>
      </w:pPr>
      <w:r>
        <w:rPr>
          <w:b/>
          <w:bCs/>
        </w:rPr>
        <w:t xml:space="preserve">3.8. </w:t>
      </w:r>
      <w:r>
        <w:t xml:space="preserve">Пользователь обязан поддерживать актуальность сведений своей учётной записи и незамедлительно уведомлять Оператора об изменении налогового режима, реквизитов и иных существенных данных.</w:t>
      </w:r>
    </w:p>
    <w:p>
      <w:pPr>
        <w:pStyle w:val="Heading1"/>
        <w:spacing w:after="180" w:before="360"/>
      </w:pPr>
      <w:r>
        <w:rPr>
          <w:b/>
          <w:bCs/>
        </w:rPr>
        <w:t xml:space="preserve">4. ПОЛНОМОЧИЯ ПОЛЬЗОВАТЕЛЕЙ ПО КАТЕГОРИЯМ</w:t>
      </w:r>
    </w:p>
    <w:p>
      <w:pPr>
        <w:pStyle w:val="Heading2"/>
        <w:spacing w:after="120" w:before="240"/>
      </w:pPr>
      <w:r>
        <w:rPr>
          <w:b/>
          <w:bCs/>
        </w:rPr>
        <w:t xml:space="preserve">4.1. Поставщик</w:t>
      </w:r>
    </w:p>
    <w:p>
      <w:pPr>
        <w:spacing w:after="120" w:line="300"/>
        <w:ind w:left="0" w:firstLine="0"/>
        <w:jc w:val="both"/>
      </w:pPr>
      <w:r>
        <w:rPr>
          <w:b/>
          <w:bCs/>
        </w:rPr>
        <w:t xml:space="preserve">4.1.1. </w:t>
      </w:r>
      <w:r>
        <w:t xml:space="preserve">Поставщик вправе: (а) просматривать Лоты, доступные ему в соответствии с действующим Уровнем доверия и налоговым режимом; (б) подавать Ставки по таким Лотам в установленные временные интервалы; (в) выставлять оценку контрагенту по итогам исполнения Сделки; (г) направлять обращения в службу поддержки Оператора.</w:t>
      </w:r>
    </w:p>
    <w:p>
      <w:pPr>
        <w:spacing w:after="120" w:line="300"/>
        <w:ind w:left="0" w:firstLine="0"/>
        <w:jc w:val="both"/>
      </w:pPr>
      <w:r>
        <w:rPr>
          <w:b/>
          <w:bCs/>
        </w:rPr>
        <w:t xml:space="preserve">4.1.2. </w:t>
      </w:r>
      <w:r>
        <w:t xml:space="preserve">Поставщик обязан: (а) подавать Ставки на условиях, которые он способен фактически исполнить; (б) при выигрыше Лота — обеспечить фактическую поставку товара по адресу и в сроки, указанные в Лоте; (в) воздерживаться от любых действий, способных раскрыть содержание поданных им Ставок третьим лицам до момента официального завершения процедуры закрытого аукциона.</w:t>
      </w:r>
    </w:p>
    <w:p>
      <w:pPr>
        <w:pStyle w:val="Heading2"/>
        <w:spacing w:after="120" w:before="240"/>
      </w:pPr>
      <w:r>
        <w:rPr>
          <w:b/>
          <w:bCs/>
        </w:rPr>
        <w:t>4.2. Закупщик</w:t>
      </w:r>
    </w:p>
    <w:p>
      <w:pPr>
        <w:spacing w:after="120" w:line="300"/>
        <w:ind w:left="0" w:firstLine="0"/>
        <w:jc w:val="both"/>
      </w:pPr>
      <w:r>
        <w:rPr>
          <w:b/>
          <w:bCs/>
        </w:rPr>
        <w:t xml:space="preserve">4.2.1. </w:t>
      </w:r>
      <w:r>
        <w:t>Закупщик вправе: (а) создавать Лоты в установленные временные интервалы; (б) получать раскрываемые в его адрес Ставки; (в) осуществлять выбор победителя; (г) подтверждать приёмку и выставлять оценку Поставщику по итогам исполнения Сделки; (д) приглашать членов команды в рабочее пространство в пределах доступных прав.</w:t>
      </w:r>
    </w:p>
    <w:p>
      <w:pPr>
        <w:spacing w:after="120" w:line="300"/>
        <w:ind w:left="0" w:firstLine="0"/>
        <w:jc w:val="both"/>
      </w:pPr>
      <w:r>
        <w:rPr>
          <w:b/>
          <w:bCs/>
        </w:rPr>
        <w:t xml:space="preserve">4.2.2. </w:t>
      </w:r>
      <w:r>
        <w:t>Закупщик обязан: (а) указывать в Лоте достоверные параметры потребности; (б) производить выбор победителя в установленные сроки; (в) воздерживаться от раскрытия содержания полученных Ставок третьим лицам, в том числе иным Поставщикам, конкурентам и неуполномоченным сотрудникам.</w:t>
      </w:r>
    </w:p>
    <w:p>
      <w:pPr>
        <w:pStyle w:val="Heading2"/>
        <w:spacing w:after="120" w:before="240"/>
      </w:pPr>
      <w:r>
        <w:rPr>
          <w:b/>
          <w:bCs/>
        </w:rPr>
        <w:t>4.3. Роли в рабочем пространстве</w:t>
      </w:r>
    </w:p>
    <w:p>
      <w:pPr>
        <w:spacing w:after="120" w:line="300"/>
        <w:ind w:left="0" w:firstLine="0"/>
        <w:jc w:val="both"/>
      </w:pPr>
      <w:r>
        <w:rPr>
          <w:b/>
          <w:bCs/>
        </w:rPr>
        <w:t xml:space="preserve">4.3.1. </w:t>
      </w:r>
      <w:r>
        <w:t>Пользователь в роли operator вправе от имени рабочего пространства создавать Лоты, подавать Ставки, выбирать победителя, подтверждать приёмку, управлять командой и направлять Оператору обращения в пределах категории участия рабочего пространства.</w:t>
      </w:r>
    </w:p>
    <w:p>
      <w:pPr>
        <w:spacing w:after="120" w:line="300"/>
        <w:ind w:left="0" w:firstLine="0"/>
        <w:jc w:val="both"/>
      </w:pPr>
      <w:r>
        <w:rPr>
          <w:b/>
          <w:bCs/>
        </w:rPr>
        <w:t xml:space="preserve">4.3.2. </w:t>
      </w:r>
      <w:r>
        <w:t>Пользователь в роли observer вправе просматривать Лоты, Сделки и доступную аналитику своего рабочего пространства, но не вправе совершать действия, создающие обязательства перед контрагентами или изменяющие состав команды.</w:t>
      </w:r>
    </w:p>
    <w:p>
      <w:pPr>
        <w:pStyle w:val="Heading1"/>
        <w:spacing w:after="180" w:before="360"/>
      </w:pPr>
      <w:r>
        <w:rPr>
          <w:b/>
          <w:bCs/>
        </w:rPr>
        <w:t xml:space="preserve">5. ПОРЯДОК РАБОТЫ ЗАКРЫТОГО АУКЦИОНА (СУТОЧНЫЙ ЦИКЛ)</w:t>
      </w:r>
    </w:p>
    <w:p>
      <w:pPr>
        <w:spacing w:after="120" w:line="300"/>
        <w:ind w:left="0" w:firstLine="0"/>
        <w:jc w:val="both"/>
      </w:pPr>
      <w:r>
        <w:rPr>
          <w:b/>
          <w:bCs/>
        </w:rPr>
        <w:t xml:space="preserve">5.1. </w:t>
      </w:r>
      <w:r>
        <w:t>Платформа функционирует в режиме дневного цикла, состоящего из последовательных этапов, перечисленных в пунктах 5.2 - 5.8 настоящего раздела. Все указанные временные точки устанавливаются по времени Республики Казахстан (UTC+5).</w:t>
      </w:r>
    </w:p>
    <w:p>
      <w:pPr>
        <w:spacing w:after="120" w:line="300"/>
        <w:jc w:val="both"/>
      </w:pPr>
      <w:r>
        <w:rPr>
          <w:b/>
          <w:bCs/>
        </w:rPr>
        <w:t xml:space="preserve">5.2. </w:t>
      </w:r>
      <w:r>
        <w:rPr>
          <w:b/>
          <w:bCs/>
        </w:rPr>
        <w:t xml:space="preserve">Этап создания Лотов. </w:t>
      </w:r>
      <w:r>
        <w:t>Закупщик вправе размещать Лоты с 14:00 календарного дня до 10:00 следующего календарного дня. С 10:00 до 14:00 размещение новых Лотов закрыто.</w:t>
      </w:r>
    </w:p>
    <w:p>
      <w:pPr>
        <w:spacing w:after="120" w:line="300"/>
        <w:jc w:val="both"/>
      </w:pPr>
      <w:r>
        <w:rPr>
          <w:b/>
          <w:bCs/>
        </w:rPr>
        <w:t xml:space="preserve">5.3. </w:t>
      </w:r>
      <w:r>
        <w:rPr>
          <w:b/>
          <w:bCs/>
        </w:rPr>
        <w:t xml:space="preserve">Этап подачи Ставок. </w:t>
      </w:r>
      <w:r>
        <w:t>Поставщик вправе подавать Ставки по доступным ему Лотам с момента публикации Лота до 12:00 дня, следующего за днём начала соответствующего цикла. Поставщик не имеет технической возможности видеть Ставки иных Поставщиков по тому же Лоту и вправе изменять или отзывать собственную Ставку до завершения этапа подачи Ставок.</w:t>
      </w:r>
    </w:p>
    <w:p>
      <w:pPr>
        <w:spacing w:after="120" w:line="300"/>
        <w:jc w:val="both"/>
      </w:pPr>
      <w:r>
        <w:rPr>
          <w:b/>
          <w:bCs/>
        </w:rPr>
        <w:t xml:space="preserve">5.4. </w:t>
      </w:r>
      <w:r>
        <w:rPr>
          <w:b/>
          <w:bCs/>
        </w:rPr>
        <w:t xml:space="preserve">Этап раскрытия Ставок. </w:t>
      </w:r>
      <w:r>
        <w:t>В 12:00 этап подачи Ставок завершается. Цены, имена, объёмы и иные условия поданных Ставок раскрываются исключительно Закупщику, опубликовавшему соответствующий Лот. Иным Пользователям, в том числе Поставщикам - участникам того же аукциона, содержание чужих Ставок не раскрывается.</w:t>
      </w:r>
    </w:p>
    <w:p>
      <w:pPr>
        <w:spacing w:after="120" w:line="300"/>
        <w:jc w:val="both"/>
      </w:pPr>
      <w:r>
        <w:rPr>
          <w:b/>
          <w:bCs/>
        </w:rPr>
        <w:t xml:space="preserve">5.5. </w:t>
      </w:r>
      <w:r>
        <w:rPr>
          <w:b/>
          <w:bCs/>
        </w:rPr>
        <w:t xml:space="preserve">Этап выбора победителя. </w:t>
      </w:r>
      <w:r>
        <w:t>Закупщик обязан осуществить выбор одного победителя по каждому Лоту в период с 12:00 до 14:00 дня раскрытия. С момента выбора победителя считается сформированной Сделка между Закупщиком и выбранным Поставщиком. Если Закупщик не осуществил выбор в установленный срок, Лот считается аннулированным, Сделка не возникает, а Ставки утрачивают силу.</w:t>
      </w:r>
    </w:p>
    <w:p>
      <w:pPr>
        <w:spacing w:after="120" w:line="300"/>
        <w:jc w:val="both"/>
      </w:pPr>
      <w:r>
        <w:rPr>
          <w:b/>
          <w:bCs/>
        </w:rPr>
        <w:t xml:space="preserve">5.6. </w:t>
      </w:r>
      <w:r>
        <w:rPr>
          <w:b/>
          <w:bCs/>
        </w:rPr>
        <w:t xml:space="preserve">Этап поставки. </w:t>
      </w:r>
      <w:r>
        <w:t>Поставщик, признанный победителем, обязан обеспечить фактическую поставку товара по адресу, указанному в Лоте, в срок с 14:00 дня выбора победителя до 12:00 следующего календарного дня, если Сторонами Сделки прямо не согласован иной срок.</w:t>
      </w:r>
    </w:p>
    <w:p>
      <w:pPr>
        <w:spacing w:after="120" w:line="300"/>
        <w:jc w:val="both"/>
      </w:pPr>
      <w:r>
        <w:rPr>
          <w:b/>
          <w:bCs/>
        </w:rPr>
        <w:t xml:space="preserve">5.7. </w:t>
      </w:r>
      <w:r>
        <w:rPr>
          <w:b/>
          <w:bCs/>
        </w:rPr>
        <w:t xml:space="preserve">Этап подтверждения и оценки. </w:t>
      </w:r>
      <w:r>
        <w:t>После фактической поставки Закупщик подтверждает приёмку в Платформе в период с 12:00 до 14:00 дня, следующего за днём выбора победителя. Если приёмка не подтверждена, Платформа может предложить Закупщику перевыбор следующего Поставщика из поданных по Лоту Ставок; при невозможности перевыбора Лот аннулируется. Обе Стороны Сделки вправе выставить оценку контрагенту. Только подтверждённая поставка учитывается в обезличенной статистике цен.</w:t>
      </w:r>
    </w:p>
    <w:p>
      <w:pPr>
        <w:spacing w:after="120" w:line="300"/>
        <w:ind w:left="0" w:firstLine="0"/>
        <w:jc w:val="both"/>
      </w:pPr>
      <w:r>
        <w:rPr>
          <w:b/>
          <w:bCs/>
        </w:rPr>
        <w:t xml:space="preserve">5.8. </w:t>
      </w:r>
      <w:r>
        <w:t xml:space="preserve">Оператор вправе в одностороннем порядке временно изменять временные точки суточного цикла в случае технических работ, перебоев в работе Платформы либо иных форс-мажорных обстоятельств. О таких изменениях Пользователи уведомляются через интерфейс Платформы.</w:t>
      </w:r>
    </w:p>
    <w:p>
      <w:pPr>
        <w:pStyle w:val="Heading1"/>
        <w:spacing w:after="180" w:before="360"/>
      </w:pPr>
      <w:r>
        <w:rPr>
          <w:b/>
          <w:bCs/>
        </w:rPr>
        <w:t xml:space="preserve">6. ЗАПРЕТ КООРДИНАЦИИ ЦЕН И ИНЫХ НЕДОБРОСОВЕСТНЫХ ДЕЙСТВИЙ</w:t>
      </w:r>
    </w:p>
    <w:p>
      <w:pPr>
        <w:spacing w:after="120" w:line="300"/>
        <w:jc w:val="both"/>
      </w:pPr>
      <w:r>
        <w:rPr>
          <w:b/>
          <w:bCs/>
        </w:rPr>
        <w:t xml:space="preserve">6.1. </w:t>
      </w:r>
      <w:r>
        <w:rPr>
          <w:b/>
          <w:bCs/>
        </w:rPr>
        <w:t xml:space="preserve">Принцип непрозрачности Ставок (слепые ставки). </w:t>
      </w:r>
      <w:r>
        <w:t>Все Ставки, поданные Поставщиками по одному Лоту, остаются взаимно непрозрачными до момента раскрытия Закупщику. Указанный принцип является существенным условием Договора и направлен на обеспечение добросовестной конкуренции.</w:t>
      </w:r>
    </w:p>
    <w:p>
      <w:pPr>
        <w:spacing w:after="120" w:line="300"/>
        <w:ind w:left="0" w:firstLine="0"/>
        <w:jc w:val="both"/>
      </w:pPr>
      <w:r>
        <w:rPr>
          <w:b/>
          <w:bCs/>
        </w:rPr>
        <w:t xml:space="preserve">6.2. </w:t>
      </w:r>
      <w:r>
        <w:t>Пользователям категорически запрещается: (а) обмениваться сведениями о содержании поданных или планируемых Ставок с иными участниками аукциона по тому же Лоту до момента официального раскрытия; (б) согласовывать ценовые условия Ставок с иными Поставщиками; (в) использовать несколько учётных записей для подачи Ставок по одному Лоту от имени фактически связанных лиц; (г) Закупщику - раскрывать иным Поставщикам содержание полученных Ставок с целью предоставления преимущественного положения отдельным Поставщикам; (д) совершать любые иные действия, направленные на подмену принципа добросовестной конкуренции.</w:t>
      </w:r>
    </w:p>
    <w:p>
      <w:pPr>
        <w:spacing w:after="120" w:line="300"/>
        <w:ind w:left="0" w:firstLine="0"/>
        <w:jc w:val="both"/>
      </w:pPr>
      <w:r>
        <w:rPr>
          <w:b/>
          <w:bCs/>
        </w:rPr>
        <w:t xml:space="preserve">6.3. </w:t>
      </w:r>
      <w:r>
        <w:t xml:space="preserve">Действия, перечисленные в пункте 6.2, рассматриваются Оператором как существенное нарушение настоящего Договора и могут содержать признаки антиконкурентных согласованных действий по смыслу законодательства Республики Казахстан о защите конкуренции.</w:t>
      </w:r>
    </w:p>
    <w:p>
      <w:pPr>
        <w:spacing w:after="120" w:line="300"/>
        <w:ind w:left="0" w:firstLine="0"/>
        <w:jc w:val="both"/>
      </w:pPr>
      <w:r>
        <w:rPr>
          <w:b/>
          <w:bCs/>
        </w:rPr>
        <w:t xml:space="preserve">6.4. </w:t>
      </w:r>
      <w:r>
        <w:t xml:space="preserve">Закрытый аукцион не является азартной игрой или пари в значении главы 47 Гражданского кодекса Республики Казахстан. Победитель Лота определяется по объективному критерию ценового и иного содержания поданной Ставки в пределах установленных Лотом параметров, а не на основании случая.</w:t>
      </w:r>
    </w:p>
    <w:p>
      <w:pPr>
        <w:spacing w:after="120" w:line="300"/>
        <w:ind w:left="0" w:firstLine="0"/>
        <w:jc w:val="both"/>
      </w:pPr>
      <w:r>
        <w:rPr>
          <w:b/>
          <w:bCs/>
        </w:rPr>
        <w:t xml:space="preserve">6.5. </w:t>
      </w:r>
      <w:r>
        <w:t xml:space="preserve">Установление факта нарушения положений настоящего раздела влечёт применение мер, предусмотренных разделом 9 настоящей Оферты (последствия нарушений, репутационные меры).</w:t>
      </w:r>
    </w:p>
    <w:p>
      <w:pPr>
        <w:pStyle w:val="Heading1"/>
        <w:spacing w:after="180" w:before="360"/>
      </w:pPr>
      <w:r>
        <w:rPr>
          <w:b/>
          <w:bCs/>
        </w:rPr>
        <w:t xml:space="preserve">7. ДОСТУП К ЛОТАМ И УРОВНИ ДОВЕРИЯ</w:t>
      </w:r>
    </w:p>
    <w:p>
      <w:pPr>
        <w:spacing w:after="120" w:line="300"/>
        <w:ind w:left="0" w:firstLine="0"/>
        <w:jc w:val="both"/>
      </w:pPr>
      <w:r>
        <w:rPr>
          <w:b/>
          <w:bCs/>
        </w:rPr>
        <w:t xml:space="preserve">7.1. </w:t>
      </w:r>
      <w:r>
        <w:t>Доступ Поставщика к Лотам определяется значением его Рейтинга, установленным Уровнем доверия (тиром) и налоговым режимом Поставщика по отношению к налоговому режиму, заданному Закупщиком в Лоте.</w:t>
      </w:r>
    </w:p>
    <w:p>
      <w:pPr>
        <w:spacing w:after="120" w:line="300"/>
        <w:ind w:left="0" w:firstLine="0"/>
        <w:jc w:val="both"/>
      </w:pPr>
      <w:r>
        <w:rPr>
          <w:b/>
          <w:bCs/>
        </w:rPr>
        <w:t xml:space="preserve">7.2. </w:t>
      </w:r>
      <w:r>
        <w:t xml:space="preserve">Уровень доверия определяет географический радиус доступных Поставщику Лотов: чем выше Уровень доверия, тем шире перечень городов, в которых Поставщик вправе принимать участие в аукционах. Конкретные параметры географической лестницы устанавливаются Оператором и публикуются в справочном разделе Платформы.</w:t>
      </w:r>
    </w:p>
    <w:p>
      <w:pPr>
        <w:spacing w:after="120" w:line="300"/>
        <w:ind w:left="0" w:firstLine="0"/>
        <w:jc w:val="both"/>
      </w:pPr>
      <w:r>
        <w:rPr>
          <w:b/>
          <w:bCs/>
        </w:rPr>
        <w:t xml:space="preserve">7.3. </w:t>
      </w:r>
      <w:r>
        <w:t xml:space="preserve">Уровень доверия повышается при последовательном исполнении Сделок без зафиксированных случаев недопоставки и при поддержании среднего значения Рейтинга не ниже установленного порога. Уровень доверия понижается при фактах недопоставки, фальсификации сведений и иных нарушениях.</w:t>
      </w:r>
    </w:p>
    <w:p>
      <w:pPr>
        <w:spacing w:after="120" w:line="300"/>
        <w:ind w:left="0" w:firstLine="0"/>
        <w:jc w:val="both"/>
      </w:pPr>
      <w:r>
        <w:rPr>
          <w:b/>
          <w:bCs/>
        </w:rPr>
        <w:t xml:space="preserve">7.4. </w:t>
      </w:r>
      <w:r>
        <w:t>Закупщик вправе указать в Лоте требование к налоговому режиму Поставщика: общий режим, упрощённый режим или любой режим. Поставщики, не соответствующие указанному требованию, не получают доступа к такому Лоту.</w:t>
      </w:r>
    </w:p>
    <w:p>
      <w:pPr>
        <w:pStyle w:val="Heading1"/>
        <w:spacing w:after="180" w:before="360"/>
      </w:pPr>
      <w:r>
        <w:rPr>
          <w:b/>
          <w:bCs/>
        </w:rPr>
        <w:t xml:space="preserve">8. ПОРЯДОК РАСЧЁТОВ ПО СДЕЛКАМ И ПЛАТА ЗА ПОЛЬЗОВАНИЕ ПЛАТФОРМОЙ</w:t>
      </w:r>
    </w:p>
    <w:p>
      <w:pPr>
        <w:spacing w:after="120" w:line="300"/>
        <w:jc w:val="both"/>
      </w:pPr>
      <w:r>
        <w:rPr>
          <w:b/>
          <w:bCs/>
        </w:rPr>
        <w:t xml:space="preserve">8.1. </w:t>
      </w:r>
      <w:r>
        <w:rPr>
          <w:b/>
          <w:bCs/>
        </w:rPr>
        <w:t xml:space="preserve">Расчёты по Сделкам. </w:t>
      </w:r>
      <w:r>
        <w:t xml:space="preserve">Расчёты между Сторонами Сделки производятся напрямую, в порядке, согласованном Сторонами вне Платформы. Оператор не открывает депозитных, эскроу- и иных счетов в обеспечение Сделок, не удерживает денежные средства Пользователей и не выступает агентом по приёму платежей.</w:t>
      </w:r>
    </w:p>
    <w:p>
      <w:pPr>
        <w:spacing w:after="120" w:line="300"/>
        <w:ind w:left="0" w:firstLine="0"/>
        <w:jc w:val="both"/>
      </w:pPr>
      <w:r>
        <w:rPr>
          <w:b/>
          <w:bCs/>
        </w:rPr>
        <w:t xml:space="preserve">8.2. </w:t>
      </w:r>
      <w:r>
        <w:t>Оператор не несёт ответственности за: (а) полноту и своевременность оплаты со стороны Закупщика; (б) полноту, своевременность и качество поставки со стороны Поставщика; (в) корректность оформления первичных учётных документов между Сторонами Сделки; (г) исполнение Сторонами Сделки своих налоговых обязательств.</w:t>
      </w:r>
    </w:p>
    <w:p>
      <w:pPr>
        <w:spacing w:after="120" w:line="300"/>
        <w:jc w:val="both"/>
      </w:pPr>
      <w:r>
        <w:rPr>
          <w:b/>
          <w:bCs/>
        </w:rPr>
        <w:t xml:space="preserve">8.3. </w:t>
      </w:r>
      <w:r>
        <w:rPr>
          <w:b/>
          <w:bCs/>
        </w:rPr>
        <w:t xml:space="preserve">Плата за пользование Платформой в течение начального периода. </w:t>
      </w:r>
      <w:r>
        <w:t>До 1 ноября 2026 года пользование Платформой осуществляется Пользователями на безвозмездной основе. Оператор не взимает с Пользователей какой-либо комиссии, абонентской платы или иных сборов.</w:t>
      </w:r>
    </w:p>
    <w:p>
      <w:pPr>
        <w:spacing w:after="120" w:line="300"/>
        <w:jc w:val="both"/>
      </w:pPr>
      <w:r>
        <w:rPr>
          <w:b/>
          <w:bCs/>
        </w:rPr>
        <w:t xml:space="preserve">8.4. </w:t>
      </w:r>
      <w:r>
        <w:rPr>
          <w:b/>
          <w:bCs/>
        </w:rPr>
        <w:t xml:space="preserve">Введение платы за отдельные сервисы. </w:t>
      </w:r>
      <w:r>
        <w:t>После окончания периода, указанного в пункте 8.3, Оператор вправе ввести фиксированную абонентскую плату за отдельные сервисы Платформы, включая аналитические сервисы. Оператор не применяет процентных удержаний от стоимости Сделок.</w:t>
      </w:r>
    </w:p>
    <w:p>
      <w:pPr>
        <w:spacing w:after="120" w:line="300"/>
        <w:ind w:left="0" w:firstLine="0"/>
        <w:jc w:val="both"/>
      </w:pPr>
      <w:r>
        <w:rPr>
          <w:b/>
          <w:bCs/>
        </w:rPr>
        <w:t xml:space="preserve">8.5. </w:t>
      </w:r>
      <w:r>
        <w:t xml:space="preserve">О введении или изменении размера платы Оператор уведомляет Пользователей не позднее чем за 30 (тридцать) календарных дней до даты вступления изменений в силу путём размещения соответствующего уведомления в интерфейсе Платформы и (или) направления уведомления на номер мобильного телефона / электронный адрес Пользователя. Пользователь, не согласный с введением или изменением платы, вправе расторгнуть настоящий Договор в порядке раздела 13 настоящей Оферты до даты вступления изменений в силу без каких-либо последствий.</w:t>
      </w:r>
    </w:p>
    <w:p>
      <w:pPr>
        <w:spacing w:after="120" w:line="300"/>
        <w:ind w:left="0" w:firstLine="0"/>
        <w:jc w:val="both"/>
      </w:pPr>
      <w:r>
        <w:rPr>
          <w:b/>
          <w:bCs/>
        </w:rPr>
        <w:t xml:space="preserve">8.6. </w:t>
      </w:r>
      <w:r>
        <w:t xml:space="preserve">В случае неуплаты Пользователем платы, введённой в соответствии с пунктом 8.4, Оператор вправе приостановить доступ Пользователя к платным функциям Платформы. Какие-либо начисления на сумму несвоевременно уплаченной платы (в том числе пени, неустойки, проценты за пользование чужими денежными средствами) Оператор не применяет.</w:t>
      </w:r>
    </w:p>
    <w:p>
      <w:pPr>
        <w:pStyle w:val="Heading1"/>
        <w:spacing w:after="180" w:before="360"/>
      </w:pPr>
      <w:r>
        <w:rPr>
          <w:b/>
          <w:bCs/>
        </w:rPr>
        <w:t xml:space="preserve">9. ПОСЛЕДСТВИЯ НАРУШЕНИЙ. РЕПУТАЦИОННЫЕ МЕРЫ</w:t>
      </w:r>
    </w:p>
    <w:p>
      <w:pPr>
        <w:spacing w:after="120" w:line="300"/>
        <w:ind w:left="0" w:firstLine="0"/>
        <w:jc w:val="both"/>
      </w:pPr>
      <w:r>
        <w:rPr>
          <w:b/>
          <w:bCs/>
        </w:rPr>
        <w:t xml:space="preserve">9.1. </w:t>
      </w:r>
      <w:r>
        <w:t xml:space="preserve">Меры, применяемые Оператором в отношении Пользователя, нарушившего настоящую Оферту, носят репутационный и (или) ограничительный характер. Денежные штрафы, неустойки и пени Оператором не применяются.</w:t>
      </w:r>
    </w:p>
    <w:p>
      <w:pPr>
        <w:spacing w:after="120" w:line="300"/>
        <w:ind w:left="0" w:firstLine="0"/>
        <w:jc w:val="both"/>
      </w:pPr>
      <w:r>
        <w:rPr>
          <w:b/>
          <w:bCs/>
        </w:rPr>
        <w:t xml:space="preserve">9.2. </w:t>
      </w:r>
      <w:r>
        <w:t xml:space="preserve">В случае фиксации факта непоставки товара Поставщиком — победителем Лота в установленный срок без уважительных причин:</w:t>
      </w:r>
    </w:p>
    <w:p>
      <w:pPr>
        <w:pStyle w:val="ListParagraph"/>
        <w:numPr>
          <w:ilvl w:val="0"/>
          <w:numId w:val="2"/>
        </w:numPr>
        <w:spacing w:after="80" w:line="280"/>
        <w:jc w:val="both"/>
      </w:pPr>
      <w:r>
        <w:t xml:space="preserve">Сделке присваивается статус «исполнение не состоялось»;</w:t>
      </w:r>
    </w:p>
    <w:p>
      <w:pPr>
        <w:pStyle w:val="ListParagraph"/>
        <w:numPr>
          <w:ilvl w:val="0"/>
          <w:numId w:val="2"/>
        </w:numPr>
        <w:spacing w:after="80" w:line="280"/>
        <w:jc w:val="both"/>
      </w:pPr>
      <w:r>
        <w:t xml:space="preserve">значение Рейтинга Поставщика снижается на величину, установленную внутренней методикой Платформы;</w:t>
      </w:r>
    </w:p>
    <w:p>
      <w:pPr>
        <w:pStyle w:val="ListParagraph"/>
        <w:numPr>
          <w:ilvl w:val="0"/>
          <w:numId w:val="2"/>
        </w:numPr>
        <w:spacing w:after="80" w:line="280"/>
        <w:jc w:val="both"/>
      </w:pPr>
      <w:r>
        <w:t xml:space="preserve">Уровень доверия Поставщика может быть понижен; повторное достижение прежнего Уровня доверия осуществляется в общем порядке;</w:t>
      </w:r>
    </w:p>
    <w:p>
      <w:pPr>
        <w:pStyle w:val="ListParagraph"/>
        <w:numPr>
          <w:ilvl w:val="0"/>
          <w:numId w:val="2"/>
        </w:numPr>
        <w:spacing w:after="80" w:line="280"/>
        <w:jc w:val="both"/>
      </w:pPr>
      <w:r>
        <w:t xml:space="preserve">при систематических случаях непоставки доступ Поставщика к Платформе может быть приостановлен или прекращён.</w:t>
      </w:r>
    </w:p>
    <w:p>
      <w:pPr>
        <w:spacing w:after="120" w:line="300"/>
        <w:ind w:left="0" w:firstLine="0"/>
        <w:jc w:val="both"/>
      </w:pPr>
      <w:r>
        <w:rPr>
          <w:b/>
          <w:bCs/>
        </w:rPr>
        <w:t xml:space="preserve">9.3. </w:t>
      </w:r>
      <w:r>
        <w:t>В случае установления факта раскрытия Закупщиком содержания полученных Ставок третьим лицам в нарушение пункта 6.2 настоящей Оферты Оператор вправе ограничить либо прекратить доступ рабочего пространства и аффилированных с ним учётных записей к Платформе.</w:t>
      </w:r>
    </w:p>
    <w:p>
      <w:pPr>
        <w:spacing w:after="120" w:line="300"/>
        <w:ind w:left="0" w:firstLine="0"/>
        <w:jc w:val="both"/>
      </w:pPr>
      <w:r>
        <w:rPr>
          <w:b/>
          <w:bCs/>
        </w:rPr>
        <w:t xml:space="preserve">9.4. </w:t>
      </w:r>
      <w:r>
        <w:t xml:space="preserve">В случае установления факта согласования ценовых условий между Поставщиками, использования множественных учётных записей фактически связанных лиц либо иных нарушений раздела 6 настоящей Оферты Оператор вправе:</w:t>
      </w:r>
    </w:p>
    <w:p>
      <w:pPr>
        <w:pStyle w:val="ListParagraph"/>
        <w:numPr>
          <w:ilvl w:val="0"/>
          <w:numId w:val="2"/>
        </w:numPr>
        <w:spacing w:after="80" w:line="280"/>
        <w:jc w:val="both"/>
      </w:pPr>
      <w:r>
        <w:t xml:space="preserve">обнулить значение Рейтинга нарушителя и понизить Уровень доверия до базового;</w:t>
      </w:r>
    </w:p>
    <w:p>
      <w:pPr>
        <w:pStyle w:val="ListParagraph"/>
        <w:numPr>
          <w:ilvl w:val="0"/>
          <w:numId w:val="2"/>
        </w:numPr>
        <w:spacing w:after="80" w:line="280"/>
        <w:jc w:val="both"/>
      </w:pPr>
      <w:r>
        <w:t xml:space="preserve">заблокировать учётную запись на срок до 12 (двенадцати) месяцев либо бессрочно;</w:t>
      </w:r>
    </w:p>
    <w:p>
      <w:pPr>
        <w:pStyle w:val="ListParagraph"/>
        <w:numPr>
          <w:ilvl w:val="0"/>
          <w:numId w:val="2"/>
        </w:numPr>
        <w:spacing w:after="80" w:line="280"/>
        <w:jc w:val="both"/>
      </w:pPr>
      <w:r>
        <w:t xml:space="preserve">отказать в повторной регистрации физическому или юридическому лицу, ранее являвшемуся нарушителем.</w:t>
      </w:r>
    </w:p>
    <w:p>
      <w:pPr>
        <w:spacing w:after="120" w:line="300"/>
        <w:ind w:left="0" w:firstLine="0"/>
        <w:jc w:val="both"/>
      </w:pPr>
      <w:r>
        <w:rPr>
          <w:b/>
          <w:bCs/>
        </w:rPr>
        <w:t xml:space="preserve">9.5. </w:t>
      </w:r>
      <w:r>
        <w:t xml:space="preserve">Меры, перечисленные в пунктах 9.2 — 9.4, применяются Оператором на основании внутреннего расследования. Пользователь, в отношении которого применена такая мера, вправе однократно обжаловать её в порядке раздела 12 настоящей Оферты.</w:t>
      </w:r>
    </w:p>
    <w:p>
      <w:pPr>
        <w:spacing w:after="120" w:line="300"/>
        <w:ind w:left="0" w:firstLine="0"/>
        <w:jc w:val="both"/>
      </w:pPr>
      <w:r>
        <w:rPr>
          <w:b/>
          <w:bCs/>
        </w:rPr>
        <w:t xml:space="preserve">9.6. </w:t>
      </w:r>
      <w:r>
        <w:t xml:space="preserve">Применение Оператором мер, предусмотренных настоящим разделом, не лишает контрагента нарушителя права предъявить нарушителю самостоятельные имущественные требования в порядке, установленном гражданским законодательством Республики Казахстан.</w:t>
      </w:r>
    </w:p>
    <w:p>
      <w:pPr>
        <w:spacing w:after="120" w:line="300"/>
        <w:jc w:val="both"/>
      </w:pPr>
      <w:r>
        <w:rPr>
          <w:b/>
          <w:bCs/>
        </w:rPr>
        <w:t xml:space="preserve">9.7. </w:t>
      </w:r>
      <w:r>
        <w:rPr>
          <w:b/>
          <w:bCs/>
        </w:rPr>
        <w:t xml:space="preserve">Реестр недобросовестных пользователей. </w:t>
      </w:r>
      <w:r>
        <w:t xml:space="preserve">Оператор ведёт внутренний реестр Пользователей, в отношении которых установлены факты систематических нарушений настоящей Оферты, в том числе: срывов поставок без уважительных причин; отказов от оплаты по Сделкам, подтверждённых обращениями контрагентов; действий, образующих признаки нарушения раздела 6 настоящей Оферты; мошеннических действий и предоставления заведомо недостоверных сведений. Включение в реестр оформляется внутренним решением Оператора и доводится до сведения Пользователя посредством уведомления в интерфейсе Платформы.</w:t>
      </w:r>
    </w:p>
    <w:p>
      <w:pPr>
        <w:spacing w:after="120" w:line="300"/>
        <w:ind w:left="0" w:firstLine="0"/>
        <w:jc w:val="both"/>
      </w:pPr>
      <w:r>
        <w:rPr>
          <w:b/>
          <w:bCs/>
        </w:rPr>
        <w:t xml:space="preserve">9.8. </w:t>
      </w:r>
      <w:r>
        <w:t xml:space="preserve">Включение Пользователя в реестр, указанный в пункте 9.7, влечёт следующие последствия: (а) ограничение либо прекращение доступа Пользователя к Платформе; (б) присвоение учётной записи статуса «низкого уровня доверия», отображаемого контрагентам Пользователя в обезличенной форме без раскрытия персональных данных и фактических обстоятельств нарушения; (в) отказ в активации новых учётных записей, регистрируемых физическими или юридическими лицами, идентификационные данные которых (ИИН учредителя, БИН, контактные данные, номер телефона) совпадают с данными Пользователя, включённого в реестр. Решение о включении в реестр может быть однократно обжаловано в порядке раздела 12 настоящей Оферты.</w:t>
      </w:r>
    </w:p>
    <w:p>
      <w:pPr>
        <w:pStyle w:val="Heading1"/>
        <w:spacing w:after="180" w:before="360"/>
      </w:pPr>
      <w:r>
        <w:rPr>
          <w:b/>
          <w:bCs/>
        </w:rPr>
        <w:t xml:space="preserve">10. ОТВЕТСТВЕННОСТЬ ОПЕРАТОРА</w:t>
      </w:r>
    </w:p>
    <w:p>
      <w:pPr>
        <w:spacing w:after="120" w:line="300"/>
        <w:jc w:val="both"/>
      </w:pPr>
      <w:r>
        <w:rPr>
          <w:b/>
          <w:bCs/>
        </w:rPr>
        <w:t xml:space="preserve">10.1. </w:t>
      </w:r>
      <w:r>
        <w:rPr>
          <w:b/>
          <w:bCs/>
        </w:rPr>
        <w:t xml:space="preserve">Отсутствие ответственности за товар. </w:t>
      </w:r>
      <w:r>
        <w:t>Оператор не несёт ответственности за качество, количество, ассортимент, свежесть, безопасность и иные свойства фактически поставляемого товара. Все гарантии и обязательства в отношении товара возникают и исполняются непосредственно между Поставщиком и Закупщиком в соответствии с правилами главы 25 Гражданского кодекса Республики Казахстан о купле-продаже и поставке.</w:t>
      </w:r>
    </w:p>
    <w:p>
      <w:pPr>
        <w:spacing w:after="120" w:line="300"/>
        <w:jc w:val="both"/>
      </w:pPr>
      <w:r>
        <w:rPr>
          <w:b/>
          <w:bCs/>
        </w:rPr>
        <w:t xml:space="preserve">10.2. </w:t>
      </w:r>
      <w:r>
        <w:rPr>
          <w:b/>
          <w:bCs/>
        </w:rPr>
        <w:t xml:space="preserve">Отсутствие ответственности за расчёты. </w:t>
      </w:r>
      <w:r>
        <w:t xml:space="preserve">Оператор не выступает гарантом исполнения денежных и иных обязательств Сторон Сделки и не возмещает убытков, вызванных неисполнением Стороной Сделки своих обязательств.</w:t>
      </w:r>
    </w:p>
    <w:p>
      <w:pPr>
        <w:spacing w:after="120" w:line="300"/>
        <w:ind w:left="0" w:firstLine="0"/>
        <w:jc w:val="both"/>
      </w:pPr>
      <w:r>
        <w:rPr>
          <w:b/>
          <w:bCs/>
        </w:rPr>
        <w:t xml:space="preserve">10.3. </w:t>
      </w:r>
      <w:r>
        <w:t xml:space="preserve">Оператор не страхует риски Пользователей и не принимает на себя обязательств страхового характера. Любые риски утраты, повреждения, недостачи товара и риски неполучения оплаты остаются на Сторонах соответствующей Сделки.</w:t>
      </w:r>
    </w:p>
    <w:p>
      <w:pPr>
        <w:spacing w:after="120" w:line="300"/>
        <w:ind w:left="0" w:firstLine="0"/>
        <w:jc w:val="both"/>
      </w:pPr>
      <w:r>
        <w:rPr>
          <w:b/>
          <w:bCs/>
        </w:rPr>
        <w:t xml:space="preserve">10.4. </w:t>
      </w:r>
      <w:r>
        <w:t xml:space="preserve">Оператор предпринимает разумные технические и организационные меры для обеспечения работоспособности Платформы. При этом Оператор не гарантирует абсолютной бесперебойности её работы и не несёт ответственности за временную недоступность Платформы, вызванную плановыми техническими работами, действиями третьих лиц (хостинг-провайдеров, операторов связи), сбоями оборудования Пользователей либо обстоятельствами непреодолимой силы.</w:t>
      </w:r>
    </w:p>
    <w:p>
      <w:pPr>
        <w:spacing w:after="120" w:line="300"/>
        <w:ind w:left="0" w:firstLine="0"/>
        <w:jc w:val="both"/>
      </w:pPr>
      <w:r>
        <w:rPr>
          <w:b/>
          <w:bCs/>
        </w:rPr>
        <w:t xml:space="preserve">10.5. </w:t>
      </w:r>
      <w:r>
        <w:t xml:space="preserve">Совокупная ответственность Оператора перед любым Пользователем по любым основаниям, связанным с использованием Платформы, ограничивается суммой фактически уплаченной таким Пользователем платы за пользование Платформой за последние 6 (шесть) месяцев, предшествующих моменту возникновения соответствующего основания. Указанное ограничение применяется в максимально допустимой действующим законодательством Республики Казахстан степени.</w:t>
      </w:r>
    </w:p>
    <w:p>
      <w:pPr>
        <w:pStyle w:val="Heading1"/>
        <w:spacing w:after="180" w:before="360"/>
      </w:pPr>
      <w:r>
        <w:rPr>
          <w:b/>
          <w:bCs/>
        </w:rPr>
        <w:t xml:space="preserve">11. КОНФИДЕНЦИАЛЬНОСТЬ И РАСКРЫТИЕ СВЕДЕНИЙ</w:t>
      </w:r>
    </w:p>
    <w:p>
      <w:pPr>
        <w:spacing w:after="120" w:line="300"/>
        <w:ind w:left="0" w:firstLine="0"/>
        <w:jc w:val="both"/>
      </w:pPr>
      <w:r>
        <w:rPr>
          <w:b/>
          <w:bCs/>
        </w:rPr>
        <w:t xml:space="preserve">11.1. </w:t>
      </w:r>
      <w:r>
        <w:t>До момента выбора победителя Лота Поставщики и Закупщик взаимно обезличены: реальные наименования, контактные данные и адреса доставки в интерфейсе на этапе подачи Ставок не раскрываются.</w:t>
      </w:r>
    </w:p>
    <w:p>
      <w:pPr>
        <w:spacing w:after="120" w:line="300"/>
        <w:ind w:left="0" w:firstLine="0"/>
        <w:jc w:val="both"/>
      </w:pPr>
      <w:r>
        <w:rPr>
          <w:b/>
          <w:bCs/>
        </w:rPr>
        <w:t xml:space="preserve">11.2. </w:t>
      </w:r>
      <w:r>
        <w:t>С момента формирования Сделки победителю Лота раскрываются: наименование Закупщика, контактные данные уполномоченного представителя, адрес доставки. Закупщику раскрываются: наименование Поставщика, контактные данные Поставщика, налоговый режим Поставщика, реквизиты, необходимые для оформления первичных документов.</w:t>
      </w:r>
    </w:p>
    <w:p>
      <w:pPr>
        <w:spacing w:after="120" w:line="300"/>
        <w:ind w:left="0" w:firstLine="0"/>
        <w:jc w:val="both"/>
      </w:pPr>
      <w:r>
        <w:rPr>
          <w:b/>
          <w:bCs/>
        </w:rPr>
        <w:t xml:space="preserve">11.3. </w:t>
      </w:r>
      <w:r>
        <w:t xml:space="preserve">Сведения о ценах конкретных Ставок и Сделок, индивидуализирующие их Стороны, не подлежат публикации Оператором. Оператор вправе использовать сведения о Сделках исключительно в обезличенном агрегированном виде для формирования публичной статистики цен по продуктам, городам и периодам, при условии, что такая публикация не позволяет идентифицировать Стороны Сделки или конкретную Сделку.</w:t>
      </w:r>
    </w:p>
    <w:p>
      <w:pPr>
        <w:spacing w:after="120" w:line="300"/>
        <w:ind w:left="0" w:firstLine="0"/>
        <w:jc w:val="both"/>
      </w:pPr>
      <w:r>
        <w:rPr>
          <w:b/>
          <w:bCs/>
        </w:rPr>
        <w:t xml:space="preserve">11.4. </w:t>
      </w:r>
      <w:r>
        <w:t xml:space="preserve">Стороны Сделки обязуются не раскрывать сведения, ставшие им известными в результате формирования Сделки, третьим лицам, за исключением случаев, прямо предусмотренных законодательством Республики Казахстан.</w:t>
      </w:r>
    </w:p>
    <w:p>
      <w:pPr>
        <w:spacing w:after="120" w:line="300"/>
        <w:ind w:left="0" w:firstLine="0"/>
        <w:jc w:val="both"/>
      </w:pPr>
      <w:r>
        <w:rPr>
          <w:b/>
          <w:bCs/>
        </w:rPr>
        <w:t xml:space="preserve">11.5. </w:t>
      </w:r>
      <w:r>
        <w:t xml:space="preserve">Обработка персональных данных Пользователей осуществляется на условиях отдельного документа — «Согласие на обработку персональных данных», размещаемого на Платформе и принимаемого Пользователем при регистрации.</w:t>
      </w:r>
    </w:p>
    <w:p>
      <w:pPr>
        <w:spacing w:after="120" w:line="300"/>
        <w:jc w:val="both"/>
      </w:pPr>
      <w:r>
        <w:rPr>
          <w:b/>
          <w:bCs/>
        </w:rPr>
        <w:t xml:space="preserve">11.6. </w:t>
      </w:r>
      <w:r>
        <w:rPr>
          <w:b/>
          <w:bCs/>
        </w:rPr>
        <w:t xml:space="preserve">Цифровые записи Платформы как доказательства. </w:t>
      </w:r>
      <w:r>
        <w:t xml:space="preserve">Электронные записи Платформы, включая журналы публикации Лотов, поданных Ставок, временные отметки, переписку Сторон Сделки в чате Платформы, отметки о подтверждении и отметки о выставленных оценках, признаются Пользователями надлежащими доказательствами фактов, отражённых в таких записях. Указанные записи могут быть представлены любой из Сторон Сделки в качестве доказательств при разрешении споров между Сторонами Сделки в досудебном, арбитражном или судебном порядке.</w:t>
      </w:r>
    </w:p>
    <w:p>
      <w:pPr>
        <w:spacing w:after="120" w:line="300"/>
        <w:ind w:left="0" w:firstLine="0"/>
        <w:jc w:val="both"/>
      </w:pPr>
      <w:r>
        <w:rPr>
          <w:b/>
          <w:bCs/>
        </w:rPr>
        <w:t xml:space="preserve">11.7. </w:t>
      </w:r>
      <w:r>
        <w:t xml:space="preserve">По мотивированному обращению Стороны Сделки, а также по запросу уполномоченных государственных органов в случаях, прямо предусмотренных законодательством Республики Казахстан, Оператор предоставляет выписки из электронных записей Платформы, относящихся к конкретной Сделке. Оператор вправе устанавливать порядок и форму предоставления таких выписок. Оператор не выступает стороной споров между Пользователями и не принимает на себя обязательств по сбору, анализу и оценке доказательств в интересах какой-либо из Сторон Сделки.</w:t>
      </w:r>
    </w:p>
    <w:p>
      <w:pPr>
        <w:pStyle w:val="Heading1"/>
        <w:spacing w:after="180" w:before="360"/>
      </w:pPr>
      <w:r>
        <w:rPr>
          <w:b/>
          <w:bCs/>
        </w:rPr>
        <w:t xml:space="preserve">12. МОДЕРАЦИЯ. ПОРЯДОК ОБЖАЛОВАНИЯ РЕШЕНИЙ ОПЕРАТОРА</w:t>
      </w:r>
    </w:p>
    <w:p>
      <w:pPr>
        <w:spacing w:after="120" w:line="300"/>
        <w:ind w:left="0" w:firstLine="0"/>
        <w:jc w:val="both"/>
      </w:pPr>
      <w:r>
        <w:rPr>
          <w:b/>
          <w:bCs/>
        </w:rPr>
        <w:t xml:space="preserve">12.1. </w:t>
      </w:r>
      <w:r>
        <w:t xml:space="preserve">Оператор вправе осуществлять модерацию учётных записей, Лотов, Ставок и иного пользовательского контента. По итогам модерации Оператор вправе: одобрить, отклонить, скрыть, изменить классификацию, направить требование о доработке, заблокировать соответствующий объект.</w:t>
      </w:r>
    </w:p>
    <w:p>
      <w:pPr>
        <w:spacing w:after="120" w:line="300"/>
        <w:ind w:left="0" w:firstLine="0"/>
        <w:jc w:val="both"/>
      </w:pPr>
      <w:r>
        <w:rPr>
          <w:b/>
          <w:bCs/>
        </w:rPr>
        <w:t xml:space="preserve">12.2. </w:t>
      </w:r>
      <w:r>
        <w:t xml:space="preserve">Решение Оператора оформляется уведомлением, направляемым Пользователю в интерфейсе Платформы, и должно содержать ссылку на пункт настоящей Оферты, послуживший основанием для решения, либо иное мотивированное обоснование.</w:t>
      </w:r>
    </w:p>
    <w:p>
      <w:pPr>
        <w:spacing w:after="120" w:line="300"/>
        <w:ind w:left="0" w:firstLine="0"/>
        <w:jc w:val="both"/>
      </w:pPr>
      <w:r>
        <w:rPr>
          <w:b/>
          <w:bCs/>
        </w:rPr>
        <w:t xml:space="preserve">12.3. </w:t>
      </w:r>
      <w:r>
        <w:t xml:space="preserve">Пользователь вправе однократно обжаловать решение Оператора в течение 10 (десяти) календарных дней с момента его получения путём направления мотивированного обращения через службу поддержки Платформы. К обращению Пользователь вправе приложить документы и пояснения.</w:t>
      </w:r>
    </w:p>
    <w:p>
      <w:pPr>
        <w:spacing w:after="120" w:line="300"/>
        <w:ind w:left="0" w:firstLine="0"/>
        <w:jc w:val="both"/>
      </w:pPr>
      <w:r>
        <w:rPr>
          <w:b/>
          <w:bCs/>
        </w:rPr>
        <w:t xml:space="preserve">12.4. </w:t>
      </w:r>
      <w:r>
        <w:t xml:space="preserve">Оператор рассматривает обращение в срок, не превышающий 10 (десяти) рабочих дней. По итогам рассмотрения Оператор оставляет решение в силе, отменяет его либо изменяет. Повторное обжалование того же решения по тем же основаниям не допускается.</w:t>
      </w:r>
    </w:p>
    <w:p>
      <w:pPr>
        <w:pStyle w:val="Heading1"/>
        <w:spacing w:after="180" w:before="360"/>
      </w:pPr>
      <w:r>
        <w:rPr>
          <w:b/>
          <w:bCs/>
        </w:rPr>
        <w:t xml:space="preserve">13. СРОК ДОГОВОРА. ИЗМЕНЕНИЕ ОФЕРТЫ. ПРЕКРАЩЕНИЕ</w:t>
      </w:r>
    </w:p>
    <w:p>
      <w:pPr>
        <w:spacing w:after="120" w:line="300"/>
        <w:ind w:left="0" w:firstLine="0"/>
        <w:jc w:val="both"/>
      </w:pPr>
      <w:r>
        <w:rPr>
          <w:b/>
          <w:bCs/>
        </w:rPr>
        <w:t xml:space="preserve">13.1. </w:t>
      </w:r>
      <w:r>
        <w:t xml:space="preserve">Договор вступает в силу с момента акцепта настоящей Оферты Пользователем и действует в течение неопределённого срока — до момента его прекращения по основаниям, предусмотренным настоящей Офертой и законодательством Республики Казахстан.</w:t>
      </w:r>
    </w:p>
    <w:p>
      <w:pPr>
        <w:spacing w:after="120" w:line="300"/>
        <w:ind w:left="0" w:firstLine="0"/>
        <w:jc w:val="both"/>
      </w:pPr>
      <w:r>
        <w:rPr>
          <w:b/>
          <w:bCs/>
        </w:rPr>
        <w:t xml:space="preserve">13.2. </w:t>
      </w:r>
      <w:r>
        <w:t xml:space="preserve">Оператор вправе в одностороннем порядке вносить изменения в настоящую Оферту. Об изменениях Оператор уведомляет Пользователей не позднее чем за 14 (четырнадцать) календарных дней до даты вступления изменений в силу путём размещения уведомления в интерфейсе Платформы. В отношении изменений, касающихся введения или повышения платы за пользование Платформой, применяется срок уведомления, установленный пунктом 8.5.</w:t>
      </w:r>
    </w:p>
    <w:p>
      <w:pPr>
        <w:spacing w:after="120" w:line="300"/>
        <w:ind w:left="0" w:firstLine="0"/>
        <w:jc w:val="both"/>
      </w:pPr>
      <w:r>
        <w:rPr>
          <w:b/>
          <w:bCs/>
        </w:rPr>
        <w:t xml:space="preserve">13.3. </w:t>
      </w:r>
      <w:r>
        <w:t xml:space="preserve">Продолжение использования Платформы после даты вступления изменений в силу признаётся акцептом изменённых условий. Пользователь, не согласный с изменениями, вправе расторгнуть Договор в порядке настоящего раздела до даты вступления изменений в силу.</w:t>
      </w:r>
    </w:p>
    <w:p>
      <w:pPr>
        <w:spacing w:after="120" w:line="300"/>
        <w:ind w:left="0" w:firstLine="0"/>
        <w:jc w:val="both"/>
      </w:pPr>
      <w:r>
        <w:rPr>
          <w:b/>
          <w:bCs/>
        </w:rPr>
        <w:t xml:space="preserve">13.4. </w:t>
      </w:r>
      <w:r>
        <w:t xml:space="preserve">Пользователь вправе в любое время в одностороннем порядке расторгнуть Договор путём удаления учётной записи через интерфейс Платформы либо направления соответствующего обращения в службу поддержки. Расторжение не освобождает Пользователя от ранее возникших обязательств перед контрагентами по Сделкам.</w:t>
      </w:r>
    </w:p>
    <w:p>
      <w:pPr>
        <w:spacing w:after="120" w:line="300"/>
        <w:ind w:left="0" w:firstLine="0"/>
        <w:jc w:val="both"/>
      </w:pPr>
      <w:r>
        <w:rPr>
          <w:b/>
          <w:bCs/>
        </w:rPr>
        <w:t xml:space="preserve">13.5. </w:t>
      </w:r>
      <w:r>
        <w:t xml:space="preserve">Оператор вправе в одностороннем порядке расторгнуть Договор и (или) заблокировать учётную запись Пользователя в случаях: (а) систематического нарушения настоящей Оферты; (б) нарушений раздела 6 настоящей Оферты; (в) предоставления заведомо недостоверных сведений; (г) совершения действий, способных причинить вред Платформе, иным Пользователям, деловой репутации Оператора; (д) поступления обращения уполномоченных государственных органов в связи с противоправной деятельностью Пользователя.</w:t>
      </w:r>
    </w:p>
    <w:p>
      <w:pPr>
        <w:spacing w:after="120" w:line="300"/>
        <w:ind w:left="0" w:firstLine="0"/>
        <w:jc w:val="both"/>
      </w:pPr>
      <w:r>
        <w:rPr>
          <w:b/>
          <w:bCs/>
        </w:rPr>
        <w:t xml:space="preserve">13.6. </w:t>
      </w:r>
      <w:r>
        <w:t xml:space="preserve">Прекращение Договора не влечёт автоматического удаления сведений, обязательное хранение которых предусмотрено законодательством Республики Казахстан, в том числе налоговым законодательством и Законом Республики Казахстан «О бухгалтерском учёте и финансовой отчётности». Порядок хранения и удаления данных установлен документом «Согласие на обработку персональных данных».</w:t>
      </w:r>
    </w:p>
    <w:p>
      <w:pPr>
        <w:pStyle w:val="Heading1"/>
        <w:spacing w:after="180" w:before="360"/>
      </w:pPr>
      <w:r>
        <w:rPr>
          <w:b/>
          <w:bCs/>
        </w:rPr>
        <w:t xml:space="preserve">14. ОБСТОЯТЕЛЬСТВА НЕПРЕОДОЛИМОЙ СИЛЫ</w:t>
      </w:r>
    </w:p>
    <w:p>
      <w:pPr>
        <w:spacing w:after="120" w:line="300"/>
        <w:ind w:left="0" w:firstLine="0"/>
        <w:jc w:val="both"/>
      </w:pPr>
      <w:r>
        <w:rPr>
          <w:b/>
          <w:bCs/>
        </w:rPr>
        <w:t xml:space="preserve">14.1. </w:t>
      </w:r>
      <w:r>
        <w:t xml:space="preserve">Стороны освобождаются от ответственности за неисполнение или ненадлежащее исполнение обязательств по настоящему Договору, если такое неисполнение явилось следствием обстоятельств непреодолимой силы (форс-мажор), возникших после заключения Договора и которые Сторона не могла ни предвидеть, ни предотвратить разумными мерами.</w:t>
      </w:r>
    </w:p>
    <w:p>
      <w:pPr>
        <w:spacing w:after="120" w:line="300"/>
        <w:ind w:left="0" w:firstLine="0"/>
        <w:jc w:val="both"/>
      </w:pPr>
      <w:r>
        <w:rPr>
          <w:b/>
          <w:bCs/>
        </w:rPr>
        <w:t xml:space="preserve">14.2. </w:t>
      </w:r>
      <w:r>
        <w:t xml:space="preserve">К обстоятельствам непреодолимой силы относятся, в частности: стихийные бедствия, эпидемии и пандемии, военные действия, террористические акты, акты органов государственной власти, существенно ограничивающие функционирование Платформы либо деятельность Пользователей, отключения электроэнергии и связи в масштабах, превышающих возможности резервирования.</w:t>
      </w:r>
    </w:p>
    <w:p>
      <w:pPr>
        <w:spacing w:after="120" w:line="300"/>
        <w:ind w:left="0" w:firstLine="0"/>
        <w:jc w:val="both"/>
      </w:pPr>
      <w:r>
        <w:rPr>
          <w:b/>
          <w:bCs/>
        </w:rPr>
        <w:t xml:space="preserve">14.3. </w:t>
      </w:r>
      <w:r>
        <w:t xml:space="preserve">Сторона, для которой возникли обстоятельства непреодолимой силы, обязана в разумный срок уведомить другую Сторону о наступлении и характере таких обстоятельств. Со стороны Оператора уведомление осуществляется путём размещения сообщения в интерфейсе Платформы.</w:t>
      </w:r>
    </w:p>
    <w:p>
      <w:pPr>
        <w:pStyle w:val="Heading1"/>
        <w:spacing w:after="180" w:before="360"/>
      </w:pPr>
      <w:r>
        <w:rPr>
          <w:b/>
          <w:bCs/>
        </w:rPr>
        <w:t xml:space="preserve">15. ПРИМЕНИМОЕ ПРАВО. ПОРЯДОК РАЗРЕШЕНИЯ СПОРОВ</w:t>
      </w:r>
    </w:p>
    <w:p>
      <w:pPr>
        <w:spacing w:after="120" w:line="300"/>
        <w:ind w:left="0" w:firstLine="0"/>
        <w:jc w:val="both"/>
      </w:pPr>
      <w:r>
        <w:rPr>
          <w:b/>
          <w:bCs/>
        </w:rPr>
        <w:t xml:space="preserve">15.1. </w:t>
      </w:r>
      <w:r>
        <w:t xml:space="preserve">К настоящему Договору и отношениям Сторон, возникающим в связи с ним, применяется материальное право Республики Казахстан без отсылки к нормам коллизионного права.</w:t>
      </w:r>
    </w:p>
    <w:p>
      <w:pPr>
        <w:spacing w:after="120" w:line="300"/>
        <w:ind w:left="0" w:firstLine="0"/>
        <w:jc w:val="both"/>
      </w:pPr>
      <w:r>
        <w:rPr>
          <w:b/>
          <w:bCs/>
        </w:rPr>
        <w:t xml:space="preserve">15.2. </w:t>
      </w:r>
      <w:r>
        <w:t xml:space="preserve">Споры, возникающие между Оператором и Пользователем, подлежат разрешению в досудебном (претензионном) порядке. Сторона, считающая свои права нарушенными, направляет другой Стороне письменную претензию с изложением требований и их обоснования. Срок рассмотрения претензии составляет 30 (тридцать) календарных дней с момента её получения.</w:t>
      </w:r>
    </w:p>
    <w:p>
      <w:pPr>
        <w:spacing w:after="120" w:line="300"/>
        <w:ind w:left="0" w:firstLine="0"/>
        <w:jc w:val="both"/>
      </w:pPr>
      <w:r>
        <w:rPr>
          <w:b/>
          <w:bCs/>
        </w:rPr>
        <w:t xml:space="preserve">15.3. </w:t>
      </w:r>
      <w:r>
        <w:t>В случае недостижения согласия в претензионном порядке спор подлежит передаче в арбитраж, расположенный в городе Шымкент, в соответствии с действующим регламентом такого арбитража. Если стороны не достигли соглашения о конкретном арбитражном учреждении либо если предмет спора не относится к компетенции арбитража, спор подлежит рассмотрению в судах Республики Казахстан по месту нахождения Оператора.</w:t>
      </w:r>
    </w:p>
    <w:p>
      <w:pPr>
        <w:spacing w:after="120" w:line="300"/>
        <w:ind w:left="0" w:firstLine="0"/>
        <w:jc w:val="both"/>
      </w:pPr>
      <w:r>
        <w:rPr>
          <w:b/>
          <w:bCs/>
        </w:rPr>
        <w:t xml:space="preserve">15.4. </w:t>
      </w:r>
      <w:r>
        <w:t xml:space="preserve">Настоящий раздел не препятствует обращению Сторон в уполномоченные государственные органы Республики Казахстан в случаях, прямо предусмотренных законодательством.</w:t>
      </w:r>
    </w:p>
    <w:p>
      <w:pPr>
        <w:pStyle w:val="Heading1"/>
        <w:spacing w:after="180" w:before="360"/>
      </w:pPr>
      <w:r>
        <w:rPr>
          <w:b/>
          <w:bCs/>
        </w:rPr>
        <w:t xml:space="preserve">16. ПРОЧИЕ УСЛОВИЯ</w:t>
      </w:r>
    </w:p>
    <w:p>
      <w:pPr>
        <w:spacing w:after="120" w:line="300"/>
        <w:ind w:left="0" w:firstLine="0"/>
        <w:jc w:val="both"/>
      </w:pPr>
      <w:r>
        <w:rPr>
          <w:b/>
          <w:bCs/>
        </w:rPr>
        <w:t xml:space="preserve">16.1. </w:t>
      </w:r>
      <w:r>
        <w:t xml:space="preserve">Платформа доступна исключительно дееспособным лицам, достигшим 18 (восемнадцатилетнего) возраста. Регистрация несовершеннолетних на Платформе не допускается.</w:t>
      </w:r>
    </w:p>
    <w:p>
      <w:pPr>
        <w:spacing w:after="120" w:line="300"/>
        <w:ind w:left="0" w:firstLine="0"/>
        <w:jc w:val="both"/>
      </w:pPr>
      <w:r>
        <w:rPr>
          <w:b/>
          <w:bCs/>
        </w:rPr>
        <w:t xml:space="preserve">16.2. </w:t>
      </w:r>
      <w:r>
        <w:t xml:space="preserve">Все объекты исключительных прав, размещённые на Платформе (наименование AgroBazaar, логотипы, элементы интерфейса, программный код, базы данных), принадлежат Оператору или используются им на законных основаниях. Использование указанных объектов без письменного согласия Оператора не допускается.</w:t>
      </w:r>
    </w:p>
    <w:p>
      <w:pPr>
        <w:spacing w:after="120" w:line="300"/>
        <w:ind w:left="0" w:firstLine="0"/>
        <w:jc w:val="both"/>
      </w:pPr>
      <w:r>
        <w:rPr>
          <w:b/>
          <w:bCs/>
        </w:rPr>
        <w:t xml:space="preserve">16.3. </w:t>
      </w:r>
      <w:r>
        <w:t xml:space="preserve">Размещая на Платформе пользовательский контент (фотографии, описания, тексты сообщений, рейтинговые оценки), Пользователь предоставляет Оператору неисключительную безвозмездную лицензию на использование такого контента в объёме, необходимом для функционирования Платформы и формирования обезличенной статистики. Указанная лицензия действует в течение всего срока размещения контента и в течение 5 (пяти) лет после удаления учётной записи.</w:t>
      </w:r>
    </w:p>
    <w:p>
      <w:pPr>
        <w:spacing w:after="120" w:line="300"/>
        <w:ind w:left="0" w:firstLine="0"/>
        <w:jc w:val="both"/>
      </w:pPr>
      <w:r>
        <w:rPr>
          <w:b/>
          <w:bCs/>
        </w:rPr>
        <w:t xml:space="preserve">16.4. </w:t>
      </w:r>
      <w:r>
        <w:t xml:space="preserve">Если какое-либо отдельное положение настоящей Оферты будет признано недействительным или неисполнимым в соответствии с законодательством Республики Казахстан, прочие положения сохраняют силу. Стороны при этом приложат разумные усилия для замены недействительного положения положением, наиболее близким по смыслу и юридическому эффекту.</w:t>
      </w:r>
    </w:p>
    <w:p>
      <w:pPr>
        <w:spacing w:after="120" w:line="300"/>
        <w:ind w:left="0" w:firstLine="0"/>
        <w:jc w:val="both"/>
      </w:pPr>
      <w:r>
        <w:rPr>
          <w:b/>
          <w:bCs/>
        </w:rPr>
        <w:t xml:space="preserve">16.5. </w:t>
      </w:r>
      <w:r>
        <w:t xml:space="preserve">Все уведомления, направляемые Пользователю в рамках настоящего Договора, считаются полученными в момент их размещения в интерфейсе Платформы и (или) в момент успешной доставки на номер мобильного телефона либо электронный адрес, указанные Пользователем при регистрации.</w:t>
      </w:r>
    </w:p>
    <w:p>
      <w:pPr>
        <w:pStyle w:val="Heading1"/>
        <w:spacing w:after="180" w:before="360"/>
      </w:pPr>
      <w:r>
        <w:rPr>
          <w:b/>
          <w:bCs/>
        </w:rPr>
        <w:t xml:space="preserve">17. РЕКВИЗИТЫ ОПЕРАТОРА</w:t>
      </w:r>
    </w:p>
    <w:p>
      <w:pPr>
        <w:spacing w:after="120" w:line="300"/>
        <w:jc w:val="both"/>
      </w:pPr>
      <w:r>
        <w:t>Товарищество с ограниченной ответственностью «AgroBazaar»</w:t>
      </w:r>
    </w:p>
    <w:p>
      <w:pPr>
        <w:spacing w:after="120" w:line="300"/>
        <w:jc w:val="both"/>
      </w:pPr>
      <w:r>
        <w:t>БИН: 260740001451</w:t>
      </w:r>
    </w:p>
    <w:p>
      <w:pPr>
        <w:spacing w:after="120" w:line="300"/>
        <w:jc w:val="both"/>
      </w:pPr>
      <w:r>
        <w:t>Местонахождение: Республика Казахстан, город Шымкент, Аль-Фарабийский район, улица Жумабек Ташенов, дом 12А, индекс 160000</w:t>
      </w:r>
    </w:p>
    <w:p>
      <w:pPr>
        <w:spacing w:after="120" w:line="300"/>
        <w:jc w:val="both"/>
      </w:pPr>
      <w:r>
        <w:t>Адрес для корреспонденции: по местонахождению Оператора.</w:t>
      </w:r>
    </w:p>
    <w:p>
      <w:pPr>
        <w:spacing w:after="120" w:line="300"/>
        <w:jc w:val="both"/>
      </w:pPr>
      <w:r>
        <w:t>Банковские реквизиты: указываются в счёте на оплату, выставленном Оператором при предоставлении платных услуг.</w:t>
      </w:r>
    </w:p>
    <w:p>
      <w:pPr>
        <w:spacing w:after="120" w:line="300"/>
        <w:jc w:val="both"/>
      </w:pPr>
      <w:r>
        <w:t xml:space="preserve">Адрес электронной почты для обращений: info@agrobazaar.kz</w:t>
      </w:r>
    </w:p>
    <w:p>
      <w:pPr>
        <w:spacing w:after="120" w:line="300"/>
        <w:jc w:val="both"/>
      </w:pPr>
      <w:r>
        <w:t>Контактный телефон: +7 707 779 7139</w:t>
      </w:r>
    </w:p>
    <w:p>
      <w:pPr>
        <w:spacing w:after="120" w:line="300"/>
        <w:jc w:val="both"/>
      </w:pPr>
      <w:r>
        <w:t xml:space="preserve">Веб-ресурс: agrobazaar.kz</w:t>
      </w:r>
    </w:p>
    <w:p>
      <w:pPr>
        <w:spacing w:after="120" w:line="300"/>
        <w:jc w:val="both"/>
      </w:pPr>
      <w:r>
        <w:t>Руководитель: Оразов Нурсултан Арыстанбекович</w:t>
      </w:r>
    </w:p>
    <w:p>
      <w:pPr>
        <w:spacing w:after="120"/>
      </w:pPr>
      <w:r>
        <w:t xml:space="preserve"/>
      </w:r>
    </w:p>
    <w:p>
      <w:pPr>
        <w:spacing w:after="120" w:line="300"/>
        <w:jc w:val="both"/>
      </w:pPr>
      <w:r>
        <w:rPr>
          <w:i/>
          <w:iCs/>
        </w:rPr>
        <w:t>Дата составления: 11 сентября 2026 года</w:t>
      </w:r>
    </w:p>
    <w:p>
      <w:pPr>
        <w:spacing w:after="120" w:line="300"/>
        <w:jc w:val="both"/>
      </w:pPr>
      <w:r>
        <w:rPr>
          <w:i/>
          <w:iCs/>
        </w:rPr>
        <w:t>Версия документа: 1.2</w:t>
      </w:r>
    </w:p>
    <w:p>
      <w:pPr>
        <w:spacing w:after="120" w:line="300"/>
        <w:jc w:val="both"/>
      </w:pPr>
      <w:r>
        <w:rPr>
          <w:i/>
          <w:iCs/>
        </w:rPr>
        <w:t>Документ утверждён приказом Директора ТОО «AgroBazaar» № 1 от 11 сентября 2026 года</w:t>
      </w:r>
    </w:p>
    <w:p>
      <w:pPr>
        <w:spacing w:after="120"/>
      </w:pPr>
      <w:r>
        <w:t xml:space="preserve"/>
      </w:r>
    </w:p>
    <w:p>
      <w:pPr>
        <w:spacing w:after="120"/>
      </w:pPr>
      <w:r>
        <w:t xml:space="preserve"/>
      </w:r>
    </w:p>
    <w:p>
      <w:pPr>
        <w:spacing w:after="120" w:line="300"/>
        <w:jc w:val="both"/>
      </w:pPr>
      <w:r>
        <w:t>Директор ТОО «AgroBazaar»</w:t>
      </w:r>
    </w:p>
    <w:p>
      <w:pPr>
        <w:spacing w:after="120" w:line="300"/>
        <w:jc w:val="both"/>
      </w:pPr>
      <w:r>
        <w:t xml:space="preserve">Оразов Н.А.    _______________________    м.п.</w:t>
      </w:r>
    </w:p>
    <w:p>
      <w:pPr>
        <w:spacing w:after="120"/>
      </w:pPr>
      <w:r>
        <w:t xml:space="preserve"/>
      </w:r>
    </w:p>
    <w:p>
      <w:pPr>
        <w:spacing w:after="120" w:line="300"/>
        <w:jc w:val="both"/>
      </w:pPr>
      <w:r>
        <w:rPr>
          <w:i/>
          <w:iCs/>
          <w:color w:val="888888"/>
        </w:rPr>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2026-05-03T12:56:16.744Z</dcterms:created>
  <dcterms:modified xsi:type="dcterms:W3CDTF">2026-05-03T12:56:16.760Z</dcterms:modified>
</cp:coreProperties>
</file>

<file path=docProps/custom.xml><?xml version="1.0" encoding="utf-8"?>
<Properties xmlns="http://schemas.openxmlformats.org/officeDocument/2006/custom-properties" xmlns:vt="http://schemas.openxmlformats.org/officeDocument/2006/docPropsVTypes"/>
</file>